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05E" w:rsidRDefault="004E305E" w:rsidP="004E305E">
      <w:pPr>
        <w:jc w:val="center"/>
        <w:rPr>
          <w:rFonts w:asciiTheme="majorBidi" w:hAnsiTheme="majorBidi" w:cstheme="majorBidi"/>
          <w:u w:val="single"/>
        </w:rPr>
      </w:pPr>
      <w:r w:rsidRPr="004E305E">
        <w:rPr>
          <w:rFonts w:asciiTheme="majorBidi" w:hAnsiTheme="majorBidi" w:cstheme="majorBidi"/>
          <w:u w:val="single"/>
        </w:rPr>
        <w:t>Acknowledgment</w:t>
      </w:r>
    </w:p>
    <w:p w:rsidR="004E305E" w:rsidRPr="004E305E" w:rsidRDefault="004E305E" w:rsidP="004E305E">
      <w:pPr>
        <w:jc w:val="center"/>
        <w:rPr>
          <w:rFonts w:asciiTheme="majorBidi" w:hAnsiTheme="majorBidi" w:cstheme="majorBidi"/>
          <w:u w:val="single"/>
        </w:rPr>
      </w:pPr>
    </w:p>
    <w:p w:rsidR="004E305E" w:rsidRDefault="004E305E" w:rsidP="009C335C">
      <w:pPr>
        <w:spacing w:line="360" w:lineRule="auto"/>
      </w:pPr>
      <w:r>
        <w:t xml:space="preserve">The development of the Strategic Framework and Action Plan for Higher Education Institutions of Khyber Pakhtunkhwa is the result of a truly collaborative and thoughtful process. This undertaking would not have been possible without the tireless dedication and intellectual contributions of the Task Force on Higher Education Reform. Their expertise, analytical depth, and steadfast commitment to the future of education in the province have been instrumental in shaping this comprehensive document.  We extend our deepest appreciation to the esteemed members of the Task Force:  </w:t>
      </w:r>
    </w:p>
    <w:p w:rsidR="009C335C" w:rsidRDefault="009C335C" w:rsidP="009C335C">
      <w:pPr>
        <w:spacing w:line="360" w:lineRule="auto"/>
      </w:pPr>
    </w:p>
    <w:p w:rsidR="004E305E" w:rsidRDefault="004E305E" w:rsidP="009C335C">
      <w:pPr>
        <w:spacing w:line="276" w:lineRule="auto"/>
      </w:pPr>
      <w:r>
        <w:t xml:space="preserve">Prof. Dr. Zia Ul Haq, </w:t>
      </w:r>
      <w:r w:rsidR="009C335C">
        <w:rPr>
          <w:lang w:val="en-US"/>
        </w:rPr>
        <w:t xml:space="preserve">Convener Taskforce, </w:t>
      </w:r>
      <w:r>
        <w:t>Vice Chancellor, Khyber Medical University (KMU)</w:t>
      </w:r>
    </w:p>
    <w:p w:rsidR="004E305E" w:rsidRDefault="004E305E" w:rsidP="009C335C">
      <w:pPr>
        <w:spacing w:line="276" w:lineRule="auto"/>
      </w:pPr>
      <w:r>
        <w:t>Prof. Dr. Jamil Ahmad, Member (IT), Higher Education Commission, Islamabad</w:t>
      </w:r>
    </w:p>
    <w:p w:rsidR="004E305E" w:rsidRDefault="004E305E" w:rsidP="009C335C">
      <w:pPr>
        <w:spacing w:line="276" w:lineRule="auto"/>
      </w:pPr>
      <w:r>
        <w:t>Prof. Dr. Usman Ghani, Director IMSciences</w:t>
      </w:r>
    </w:p>
    <w:p w:rsidR="004E305E" w:rsidRDefault="004E305E" w:rsidP="009C335C">
      <w:pPr>
        <w:spacing w:line="276" w:lineRule="auto"/>
      </w:pPr>
      <w:r>
        <w:t xml:space="preserve">Prof. Dr. Shafiq Ahmad, Director General, Quality Assurance Cell (QAC) </w:t>
      </w:r>
    </w:p>
    <w:p w:rsidR="004E305E" w:rsidRDefault="004E305E" w:rsidP="009C335C">
      <w:pPr>
        <w:spacing w:line="276" w:lineRule="auto"/>
      </w:pPr>
      <w:r>
        <w:t>Dr. Saiful Islam, Vice Chancellor, University of Buner</w:t>
      </w:r>
    </w:p>
    <w:p w:rsidR="004E305E" w:rsidRDefault="004E305E" w:rsidP="009C335C">
      <w:pPr>
        <w:spacing w:line="276" w:lineRule="auto"/>
      </w:pPr>
      <w:r>
        <w:t xml:space="preserve">Prof. Dr. Yurid Ahmed Zia, Registrar, University of Peshawar (UOP) </w:t>
      </w:r>
    </w:p>
    <w:p w:rsidR="004E305E" w:rsidRDefault="004E305E" w:rsidP="009C335C">
      <w:pPr>
        <w:spacing w:line="276" w:lineRule="auto"/>
      </w:pPr>
      <w:r>
        <w:t>Dr. Imran Ullah Marwat, Director, Quality Assurance Cell (QAC)</w:t>
      </w:r>
    </w:p>
    <w:p w:rsidR="004E305E" w:rsidRDefault="004E305E" w:rsidP="009C335C">
      <w:pPr>
        <w:spacing w:line="276" w:lineRule="auto"/>
      </w:pPr>
      <w:r>
        <w:t>Dr. Gul Mohammad, University of Engineering and Technology, Peshawar</w:t>
      </w:r>
    </w:p>
    <w:p w:rsidR="004E305E" w:rsidRDefault="004E305E" w:rsidP="009C335C">
      <w:pPr>
        <w:spacing w:line="276" w:lineRule="auto"/>
      </w:pPr>
      <w:r>
        <w:t>Dr. Zahoor Jan, Associate Professor, Islamia College Peshawar</w:t>
      </w:r>
    </w:p>
    <w:p w:rsidR="004E305E" w:rsidRDefault="004E305E" w:rsidP="009C335C">
      <w:pPr>
        <w:spacing w:line="276" w:lineRule="auto"/>
      </w:pPr>
      <w:r>
        <w:t>Mazhar Ali Shah, Additional Secretary, HED</w:t>
      </w:r>
    </w:p>
    <w:p w:rsidR="004E305E" w:rsidRDefault="004E305E" w:rsidP="009C335C">
      <w:pPr>
        <w:spacing w:line="276" w:lineRule="auto"/>
      </w:pPr>
      <w:r>
        <w:t>Rehmat Wazir, Deputy Secretary, HED</w:t>
      </w:r>
    </w:p>
    <w:p w:rsidR="004E305E" w:rsidRDefault="001731FF" w:rsidP="009C335C">
      <w:pPr>
        <w:spacing w:line="276" w:lineRule="auto"/>
      </w:pPr>
      <w:r>
        <w:rPr>
          <w:lang w:val="en-US"/>
        </w:rPr>
        <w:t xml:space="preserve">Muhammad </w:t>
      </w:r>
      <w:r w:rsidR="004E305E">
        <w:t xml:space="preserve">Shahzad </w:t>
      </w:r>
      <w:r>
        <w:rPr>
          <w:lang w:val="en-US"/>
        </w:rPr>
        <w:t>Khan</w:t>
      </w:r>
      <w:r w:rsidR="004E305E">
        <w:t xml:space="preserve">, Deputy Director IT, Khyber Medical University (KMU)  </w:t>
      </w:r>
    </w:p>
    <w:p w:rsidR="004E305E" w:rsidRDefault="004E305E" w:rsidP="009C335C">
      <w:pPr>
        <w:spacing w:line="276" w:lineRule="auto"/>
      </w:pPr>
      <w:r>
        <w:t>Waseem Khan, Section Officer, HED</w:t>
      </w:r>
    </w:p>
    <w:p w:rsidR="00F64BA8" w:rsidRDefault="00F64BA8" w:rsidP="00B935F6">
      <w:pPr>
        <w:spacing w:line="276" w:lineRule="auto"/>
      </w:pPr>
      <w:r>
        <w:t>Ghulam Saeed Khan</w:t>
      </w:r>
      <w:r w:rsidR="00B935F6">
        <w:rPr>
          <w:lang w:val="en-US"/>
        </w:rPr>
        <w:t xml:space="preserve"> </w:t>
      </w:r>
      <w:r>
        <w:t xml:space="preserve">Special Secretary Higher Education Department </w:t>
      </w:r>
    </w:p>
    <w:p w:rsidR="00F64BA8" w:rsidRDefault="00F64BA8" w:rsidP="00F64BA8">
      <w:pPr>
        <w:spacing w:line="276" w:lineRule="auto"/>
      </w:pPr>
      <w:r>
        <w:t xml:space="preserve">Dr. Fareed Ullah Shah,  Director Higher Education </w:t>
      </w:r>
    </w:p>
    <w:p w:rsidR="00F64BA8" w:rsidRDefault="00F64BA8" w:rsidP="00F64BA8">
      <w:pPr>
        <w:spacing w:line="276" w:lineRule="auto"/>
      </w:pPr>
      <w:r>
        <w:t xml:space="preserve">Ms. Khadija inayat, Additional Director (Female), Directorate of Higher Education </w:t>
      </w:r>
    </w:p>
    <w:p w:rsidR="00F64BA8" w:rsidRDefault="00F64BA8" w:rsidP="00F64BA8">
      <w:pPr>
        <w:spacing w:line="276" w:lineRule="auto"/>
      </w:pPr>
      <w:r>
        <w:t xml:space="preserve">Khawaja Muhammad Saqib, Deputy Director, Directorate of Higher Education </w:t>
      </w:r>
    </w:p>
    <w:p w:rsidR="00F64BA8" w:rsidRDefault="00F64BA8" w:rsidP="00F64BA8">
      <w:pPr>
        <w:spacing w:line="276" w:lineRule="auto"/>
      </w:pPr>
      <w:r>
        <w:t>Said Wali, BS coordinator, Directorate of Higher Education</w:t>
      </w:r>
    </w:p>
    <w:p w:rsidR="00B935F6" w:rsidRDefault="0065130F" w:rsidP="00F64BA8">
      <w:pPr>
        <w:spacing w:line="276" w:lineRule="auto"/>
      </w:pPr>
      <w:r w:rsidRPr="0065130F">
        <w:t>Dr. Qasim Khan, DG CVE</w:t>
      </w:r>
    </w:p>
    <w:p w:rsidR="0065130F" w:rsidRDefault="0065130F" w:rsidP="00F64BA8">
      <w:pPr>
        <w:spacing w:line="276" w:lineRule="auto"/>
      </w:pPr>
    </w:p>
    <w:p w:rsidR="004E305E" w:rsidRDefault="004E305E" w:rsidP="009C335C">
      <w:pPr>
        <w:spacing w:line="276" w:lineRule="auto"/>
      </w:pPr>
      <w:r>
        <w:t>And other co-opted members from HED</w:t>
      </w:r>
    </w:p>
    <w:p w:rsidR="007A224F" w:rsidRDefault="007A224F" w:rsidP="009C335C">
      <w:pPr>
        <w:spacing w:line="276" w:lineRule="auto"/>
      </w:pPr>
    </w:p>
    <w:p w:rsidR="00F2042C" w:rsidRDefault="004E305E" w:rsidP="009C335C">
      <w:pPr>
        <w:spacing w:line="360" w:lineRule="auto"/>
      </w:pPr>
      <w:r>
        <w:t xml:space="preserve">Their collective insight and efforts were complemented by the valuable perspectives gathered during extensive consultations with university leadership, faculty members, industry representatives, and key stakeholders across the public sector.  We are especially grateful to the Higher Education Department, the Hon Chief Minister's Secretariat, and Chief Secretary, Govt of Khyber Pakhtunkhwa for their continued support and strategic guidance </w:t>
      </w:r>
      <w:r>
        <w:lastRenderedPageBreak/>
        <w:t>throughout the process.  This framework is a shared achievement—reflecting a unified vision for higher education reform in Khyber Pakhtunkhwa. Its true success, however, will be realized through the shared commitment and coordinated action of all stakeholders in the academic community.</w:t>
      </w:r>
    </w:p>
    <w:sectPr w:rsidR="00F20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73A43"/>
    <w:multiLevelType w:val="multilevel"/>
    <w:tmpl w:val="233C0DFA"/>
    <w:lvl w:ilvl="0">
      <w:start w:val="1"/>
      <w:numFmt w:val="decimal"/>
      <w:pStyle w:val="Heading1"/>
      <w:lvlText w:val="%1."/>
      <w:lvlJc w:val="left"/>
      <w:pPr>
        <w:ind w:left="432" w:hanging="432"/>
      </w:pPr>
      <w:rPr>
        <w:rFonts w:asciiTheme="majorBidi" w:eastAsiaTheme="majorEastAsia" w:hAnsiTheme="majorBidi" w:cstheme="majorBidi"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8565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5E"/>
    <w:rsid w:val="001731FF"/>
    <w:rsid w:val="00372943"/>
    <w:rsid w:val="004E305E"/>
    <w:rsid w:val="0065130F"/>
    <w:rsid w:val="007A224F"/>
    <w:rsid w:val="009C335C"/>
    <w:rsid w:val="00B935F6"/>
    <w:rsid w:val="00D32ED4"/>
    <w:rsid w:val="00F2042C"/>
    <w:rsid w:val="00F64BA8"/>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2F2B0428"/>
  <w15:chartTrackingRefBased/>
  <w15:docId w15:val="{170FA7AF-E929-D946-83E6-19D07BA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D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autoRedefine/>
    <w:uiPriority w:val="39"/>
    <w:unhideWhenUsed/>
    <w:qFormat/>
    <w:rsid w:val="00D32ED4"/>
    <w:pPr>
      <w:keepNext w:val="0"/>
      <w:keepLines w:val="0"/>
      <w:numPr>
        <w:numId w:val="0"/>
      </w:numPr>
      <w:tabs>
        <w:tab w:val="right" w:leader="dot" w:pos="9771"/>
      </w:tabs>
      <w:spacing w:before="120" w:after="120" w:line="360" w:lineRule="auto"/>
      <w:outlineLvl w:val="9"/>
    </w:pPr>
    <w:rPr>
      <w:rFonts w:asciiTheme="minorHAnsi" w:eastAsia="Times New Roman" w:hAnsiTheme="minorHAnsi" w:cstheme="minorHAnsi"/>
      <w:b/>
      <w:bCs/>
      <w:caps/>
      <w:color w:val="auto"/>
      <w:kern w:val="0"/>
      <w:sz w:val="20"/>
      <w:szCs w:val="24"/>
      <w:lang w:eastAsia="en-GB"/>
      <w14:ligatures w14:val="none"/>
    </w:rPr>
  </w:style>
  <w:style w:type="character" w:customStyle="1" w:styleId="Heading1Char">
    <w:name w:val="Heading 1 Char"/>
    <w:basedOn w:val="DefaultParagraphFont"/>
    <w:link w:val="Heading1"/>
    <w:uiPriority w:val="9"/>
    <w:rsid w:val="00D32E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Shahzad Khan</dc:creator>
  <cp:keywords/>
  <dc:description/>
  <cp:lastModifiedBy>Shahzad Khan</cp:lastModifiedBy>
  <cp:revision>10</cp:revision>
  <dcterms:created xsi:type="dcterms:W3CDTF">2025-04-23T07:38:00Z</dcterms:created>
  <dcterms:modified xsi:type="dcterms:W3CDTF">2025-04-25T10:30:00Z</dcterms:modified>
</cp:coreProperties>
</file>